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EC" w:rsidRPr="003E32EC" w:rsidRDefault="003E32EC" w:rsidP="003E32EC">
      <w:pPr>
        <w:spacing w:before="150" w:after="150" w:line="570" w:lineRule="atLeast"/>
        <w:textAlignment w:val="baseline"/>
        <w:outlineLvl w:val="0"/>
        <w:rPr>
          <w:rFonts w:eastAsia="Times New Roman" w:cs="Arial"/>
          <w:b/>
          <w:bCs/>
          <w:caps/>
          <w:kern w:val="36"/>
          <w:sz w:val="42"/>
          <w:szCs w:val="42"/>
          <w:lang w:eastAsia="nb-NO"/>
        </w:rPr>
      </w:pPr>
      <w:r w:rsidRPr="003E32EC">
        <w:rPr>
          <w:rFonts w:eastAsia="Times New Roman" w:cs="Arial"/>
          <w:b/>
          <w:bCs/>
          <w:caps/>
          <w:kern w:val="36"/>
          <w:sz w:val="42"/>
          <w:szCs w:val="42"/>
          <w:lang w:eastAsia="nb-NO"/>
        </w:rPr>
        <w:t>VEDLIGEHOLDELSE OG SERVICE</w:t>
      </w:r>
      <w:bookmarkStart w:id="0" w:name="_GoBack"/>
      <w:bookmarkEnd w:id="0"/>
    </w:p>
    <w:p w:rsidR="003E32EC" w:rsidRPr="003E32EC" w:rsidRDefault="003E32EC" w:rsidP="003E32EC">
      <w:pPr>
        <w:spacing w:after="0" w:line="240" w:lineRule="auto"/>
        <w:textAlignment w:val="baseline"/>
        <w:rPr>
          <w:rFonts w:eastAsia="Times New Roman" w:cs="Arial"/>
          <w:color w:val="3E3E3E"/>
          <w:sz w:val="24"/>
          <w:szCs w:val="24"/>
          <w:lang w:eastAsia="nb-NO"/>
        </w:rPr>
      </w:pPr>
      <w:proofErr w:type="spellStart"/>
      <w:r w:rsidRPr="003E32EC">
        <w:rPr>
          <w:rFonts w:eastAsia="Times New Roman" w:cs="Arial"/>
          <w:b/>
          <w:bCs/>
          <w:color w:val="3E3E3E"/>
          <w:sz w:val="24"/>
          <w:szCs w:val="24"/>
          <w:u w:val="single"/>
          <w:bdr w:val="none" w:sz="0" w:space="0" w:color="auto" w:frame="1"/>
          <w:lang w:eastAsia="nb-NO"/>
        </w:rPr>
        <w:t>Vigtigt</w:t>
      </w:r>
      <w:proofErr w:type="spellEnd"/>
      <w:r w:rsidRPr="003E32EC">
        <w:rPr>
          <w:rFonts w:eastAsia="Times New Roman" w:cs="Arial"/>
          <w:b/>
          <w:bCs/>
          <w:color w:val="3E3E3E"/>
          <w:sz w:val="24"/>
          <w:szCs w:val="24"/>
          <w:u w:val="single"/>
          <w:bdr w:val="none" w:sz="0" w:space="0" w:color="auto" w:frame="1"/>
          <w:lang w:eastAsia="nb-NO"/>
        </w:rPr>
        <w:t>!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</w:r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 xml:space="preserve">Senest 3 måneder efter </w:t>
      </w:r>
      <w:proofErr w:type="spellStart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>opstillingen</w:t>
      </w:r>
      <w:proofErr w:type="spellEnd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 xml:space="preserve">, skal alle </w:t>
      </w:r>
      <w:proofErr w:type="spellStart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>redskaber</w:t>
      </w:r>
      <w:proofErr w:type="spellEnd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>efterspændes</w:t>
      </w:r>
      <w:proofErr w:type="spellEnd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>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</w:r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 xml:space="preserve">Samtidig bør </w:t>
      </w:r>
      <w:proofErr w:type="spellStart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>tovværk</w:t>
      </w:r>
      <w:proofErr w:type="spellEnd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 xml:space="preserve">, </w:t>
      </w:r>
      <w:proofErr w:type="spellStart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>kæder</w:t>
      </w:r>
      <w:proofErr w:type="spellEnd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 xml:space="preserve">, </w:t>
      </w:r>
      <w:proofErr w:type="spellStart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>sjækler</w:t>
      </w:r>
      <w:proofErr w:type="spellEnd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 xml:space="preserve">, </w:t>
      </w:r>
      <w:proofErr w:type="spellStart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>kovser</w:t>
      </w:r>
      <w:proofErr w:type="spellEnd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 xml:space="preserve"> og andre </w:t>
      </w:r>
      <w:proofErr w:type="spellStart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>bevægelige</w:t>
      </w:r>
      <w:proofErr w:type="spellEnd"/>
      <w:r w:rsidRPr="003E32EC">
        <w:rPr>
          <w:rFonts w:eastAsia="Times New Roman" w:cs="Arial"/>
          <w:b/>
          <w:bCs/>
          <w:color w:val="3E3E3E"/>
          <w:sz w:val="24"/>
          <w:szCs w:val="24"/>
          <w:bdr w:val="none" w:sz="0" w:space="0" w:color="auto" w:frame="1"/>
          <w:lang w:eastAsia="nb-NO"/>
        </w:rPr>
        <w:t xml:space="preserve"> dele kontrolleres.</w:t>
      </w:r>
    </w:p>
    <w:p w:rsidR="003E32EC" w:rsidRPr="003E32EC" w:rsidRDefault="003E32EC" w:rsidP="003E32EC">
      <w:pPr>
        <w:spacing w:after="0" w:line="240" w:lineRule="auto"/>
        <w:textAlignment w:val="baseline"/>
        <w:rPr>
          <w:rFonts w:eastAsia="Times New Roman" w:cs="Arial"/>
          <w:color w:val="3E3E3E"/>
          <w:sz w:val="24"/>
          <w:szCs w:val="24"/>
          <w:lang w:eastAsia="nb-NO"/>
        </w:rPr>
      </w:pPr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For at forebygge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uheld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på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legepladsen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bør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ejer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eller driftsleder sikre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sig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, at der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udarbejdes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en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hensigtsmæssig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vedligeholdelsesplan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Planen bør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indeholde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oplysninger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om, hvilke komponenter der skal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vedligeholdes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på hvert enkelt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redskab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og på faldunderlaget.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Den bør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ligeledes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indeholde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procedurer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for tilsvarende relevante ting, som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fx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. skader og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hærværk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</w:t>
      </w:r>
    </w:p>
    <w:p w:rsidR="003E32EC" w:rsidRPr="003E32EC" w:rsidRDefault="003E32EC" w:rsidP="003E32EC">
      <w:pPr>
        <w:spacing w:after="0" w:line="240" w:lineRule="auto"/>
        <w:textAlignment w:val="baseline"/>
        <w:rPr>
          <w:rFonts w:eastAsia="Times New Roman" w:cs="Arial"/>
          <w:color w:val="3E3E3E"/>
          <w:sz w:val="24"/>
          <w:szCs w:val="24"/>
          <w:lang w:eastAsia="nb-NO"/>
        </w:rPr>
      </w:pPr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 </w:t>
      </w:r>
    </w:p>
    <w:p w:rsidR="003E32EC" w:rsidRPr="003E32EC" w:rsidRDefault="003E32EC" w:rsidP="003E32EC">
      <w:pPr>
        <w:spacing w:after="0" w:line="240" w:lineRule="auto"/>
        <w:textAlignment w:val="baseline"/>
        <w:rPr>
          <w:rFonts w:eastAsia="Times New Roman" w:cs="Arial"/>
          <w:color w:val="3E3E3E"/>
          <w:sz w:val="24"/>
          <w:szCs w:val="24"/>
          <w:lang w:eastAsia="nb-NO"/>
        </w:rPr>
      </w:pPr>
      <w:proofErr w:type="spellStart"/>
      <w:r w:rsidRPr="003E32EC">
        <w:rPr>
          <w:rFonts w:eastAsia="Times New Roman" w:cs="Arial"/>
          <w:b/>
          <w:bCs/>
          <w:color w:val="3E3E3E"/>
          <w:sz w:val="24"/>
          <w:szCs w:val="24"/>
          <w:u w:val="single"/>
          <w:bdr w:val="none" w:sz="0" w:space="0" w:color="auto" w:frame="1"/>
          <w:lang w:eastAsia="nb-NO"/>
        </w:rPr>
        <w:t>Rutinemæssig</w:t>
      </w:r>
      <w:proofErr w:type="spellEnd"/>
      <w:r w:rsidRPr="003E32EC">
        <w:rPr>
          <w:rFonts w:eastAsia="Times New Roman" w:cs="Arial"/>
          <w:b/>
          <w:bCs/>
          <w:color w:val="3E3E3E"/>
          <w:sz w:val="24"/>
          <w:szCs w:val="24"/>
          <w:u w:val="single"/>
          <w:bdr w:val="none" w:sz="0" w:space="0" w:color="auto" w:frame="1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b/>
          <w:bCs/>
          <w:color w:val="3E3E3E"/>
          <w:sz w:val="24"/>
          <w:szCs w:val="24"/>
          <w:u w:val="single"/>
          <w:bdr w:val="none" w:sz="0" w:space="0" w:color="auto" w:frame="1"/>
          <w:lang w:eastAsia="nb-NO"/>
        </w:rPr>
        <w:t>vedligeholdelse</w:t>
      </w:r>
      <w:proofErr w:type="spellEnd"/>
      <w:r w:rsidRPr="003E32EC">
        <w:rPr>
          <w:rFonts w:eastAsia="Times New Roman" w:cs="Arial"/>
          <w:b/>
          <w:bCs/>
          <w:color w:val="3E3E3E"/>
          <w:sz w:val="24"/>
          <w:szCs w:val="24"/>
          <w:u w:val="single"/>
          <w:bdr w:val="none" w:sz="0" w:space="0" w:color="auto" w:frame="1"/>
          <w:lang w:eastAsia="nb-NO"/>
        </w:rPr>
        <w:t>: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Den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rutinemæssige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vedligeholdelse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bør bestå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forebyggende foranstaltninger, for at bevare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legepladsens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sikkerheds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- og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funktionsniveau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Sådanne foranstaltninger bør foretages med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jævne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mellemrum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, og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mindst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omfatte følgende punkter: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• Legearealet holdes rent og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velplejet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• Faldunderlag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udjævnes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og renses for skarpe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genstande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og andre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efterladenskaber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•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Rengøring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legeredskaber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 </w:t>
      </w:r>
      <w:r w:rsidRPr="003E32EC">
        <w:rPr>
          <w:rFonts w:eastAsia="Times New Roman" w:cs="Arial"/>
          <w:b/>
          <w:bCs/>
          <w:i/>
          <w:iCs/>
          <w:color w:val="3E3E3E"/>
          <w:sz w:val="24"/>
          <w:szCs w:val="24"/>
          <w:bdr w:val="none" w:sz="0" w:space="0" w:color="auto" w:frame="1"/>
          <w:lang w:eastAsia="nb-NO"/>
        </w:rPr>
        <w:t>(a)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• Smøring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lejer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og andre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bevægelige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dele.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•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Udskiftning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slidte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og defekte dele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tovværk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,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kæder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,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sjækler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,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kovser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og andre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bevægelige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dele.</w:t>
      </w:r>
    </w:p>
    <w:p w:rsidR="003E32EC" w:rsidRPr="003E32EC" w:rsidRDefault="003E32EC" w:rsidP="003E32EC">
      <w:pPr>
        <w:spacing w:after="0" w:line="240" w:lineRule="auto"/>
        <w:textAlignment w:val="baseline"/>
        <w:rPr>
          <w:rFonts w:eastAsia="Times New Roman" w:cs="Arial"/>
          <w:color w:val="3E3E3E"/>
          <w:sz w:val="24"/>
          <w:szCs w:val="24"/>
          <w:lang w:eastAsia="nb-NO"/>
        </w:rPr>
      </w:pPr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 </w:t>
      </w:r>
    </w:p>
    <w:p w:rsidR="003E32EC" w:rsidRPr="003E32EC" w:rsidRDefault="003E32EC" w:rsidP="003E32EC">
      <w:pPr>
        <w:spacing w:after="0" w:line="240" w:lineRule="auto"/>
        <w:textAlignment w:val="baseline"/>
        <w:rPr>
          <w:rFonts w:eastAsia="Times New Roman" w:cs="Arial"/>
          <w:color w:val="3E3E3E"/>
          <w:sz w:val="24"/>
          <w:szCs w:val="24"/>
          <w:lang w:eastAsia="nb-NO"/>
        </w:rPr>
      </w:pPr>
      <w:r w:rsidRPr="003E32EC">
        <w:rPr>
          <w:rFonts w:eastAsia="Times New Roman" w:cs="Arial"/>
          <w:b/>
          <w:bCs/>
          <w:color w:val="3E3E3E"/>
          <w:sz w:val="24"/>
          <w:szCs w:val="24"/>
          <w:u w:val="single"/>
          <w:bdr w:val="none" w:sz="0" w:space="0" w:color="auto" w:frame="1"/>
          <w:lang w:eastAsia="nb-NO"/>
        </w:rPr>
        <w:t xml:space="preserve">Forbedrende </w:t>
      </w:r>
      <w:proofErr w:type="spellStart"/>
      <w:r w:rsidRPr="003E32EC">
        <w:rPr>
          <w:rFonts w:eastAsia="Times New Roman" w:cs="Arial"/>
          <w:b/>
          <w:bCs/>
          <w:color w:val="3E3E3E"/>
          <w:sz w:val="24"/>
          <w:szCs w:val="24"/>
          <w:u w:val="single"/>
          <w:bdr w:val="none" w:sz="0" w:space="0" w:color="auto" w:frame="1"/>
          <w:lang w:eastAsia="nb-NO"/>
        </w:rPr>
        <w:t>vedligeholdelse</w:t>
      </w:r>
      <w:proofErr w:type="spellEnd"/>
      <w:r w:rsidRPr="003E32EC">
        <w:rPr>
          <w:rFonts w:eastAsia="Times New Roman" w:cs="Arial"/>
          <w:b/>
          <w:bCs/>
          <w:color w:val="3E3E3E"/>
          <w:sz w:val="24"/>
          <w:szCs w:val="24"/>
          <w:u w:val="single"/>
          <w:bdr w:val="none" w:sz="0" w:space="0" w:color="auto" w:frame="1"/>
          <w:lang w:eastAsia="nb-NO"/>
        </w:rPr>
        <w:t>: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Forbedrende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vedligeholdelse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har karakter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en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gennemgribende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indsats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, som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udføres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i forbindelse med den årlige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hovedinspektion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Forbedrende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vedligeholdelse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omfatter foranstaltninger til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afhjælpning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fejl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, eller til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genetablering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det nødvendige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sikkerhedsniveau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for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legeredskaber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og faldunderlag.</w:t>
      </w:r>
    </w:p>
    <w:p w:rsidR="003E32EC" w:rsidRPr="003E32EC" w:rsidRDefault="003E32EC" w:rsidP="003E32EC">
      <w:pPr>
        <w:spacing w:after="0" w:line="240" w:lineRule="auto"/>
        <w:textAlignment w:val="baseline"/>
        <w:rPr>
          <w:rFonts w:eastAsia="Times New Roman" w:cs="Arial"/>
          <w:color w:val="3E3E3E"/>
          <w:sz w:val="24"/>
          <w:szCs w:val="24"/>
          <w:lang w:eastAsia="nb-NO"/>
        </w:rPr>
      </w:pPr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 </w:t>
      </w:r>
    </w:p>
    <w:p w:rsidR="003E32EC" w:rsidRPr="003E32EC" w:rsidRDefault="003E32EC" w:rsidP="003E32EC">
      <w:pPr>
        <w:spacing w:after="0" w:line="240" w:lineRule="auto"/>
        <w:textAlignment w:val="baseline"/>
        <w:rPr>
          <w:rFonts w:eastAsia="Times New Roman" w:cs="Arial"/>
          <w:color w:val="3E3E3E"/>
          <w:sz w:val="24"/>
          <w:szCs w:val="24"/>
          <w:lang w:eastAsia="nb-NO"/>
        </w:rPr>
      </w:pPr>
      <w:r w:rsidRPr="003E32EC">
        <w:rPr>
          <w:rFonts w:eastAsia="Times New Roman" w:cs="Arial"/>
          <w:b/>
          <w:bCs/>
          <w:color w:val="3E3E3E"/>
          <w:sz w:val="24"/>
          <w:szCs w:val="24"/>
          <w:u w:val="single"/>
          <w:bdr w:val="none" w:sz="0" w:space="0" w:color="auto" w:frame="1"/>
          <w:lang w:eastAsia="nb-NO"/>
        </w:rPr>
        <w:t>Sådanne foranstaltninger omfatter følgende punkter: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•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Efterfyldning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løst faldunderlag.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•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Rengøring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legeredskaber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 </w:t>
      </w:r>
      <w:r w:rsidRPr="003E32EC">
        <w:rPr>
          <w:rFonts w:eastAsia="Times New Roman" w:cs="Arial"/>
          <w:b/>
          <w:bCs/>
          <w:i/>
          <w:iCs/>
          <w:color w:val="3E3E3E"/>
          <w:sz w:val="24"/>
          <w:szCs w:val="24"/>
          <w:bdr w:val="none" w:sz="0" w:space="0" w:color="auto" w:frame="1"/>
          <w:lang w:eastAsia="nb-NO"/>
        </w:rPr>
        <w:t>(a)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•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Efterspænding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løsnede dele, især bolte, beslag og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ophæng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•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Udskiftning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defekte bygnings- og konstruktionsdele.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•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Overfladebehandling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træværk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 </w:t>
      </w:r>
      <w:r w:rsidRPr="003E32EC">
        <w:rPr>
          <w:rFonts w:eastAsia="Times New Roman" w:cs="Arial"/>
          <w:b/>
          <w:bCs/>
          <w:i/>
          <w:iCs/>
          <w:color w:val="3E3E3E"/>
          <w:sz w:val="24"/>
          <w:szCs w:val="24"/>
          <w:bdr w:val="none" w:sz="0" w:space="0" w:color="auto" w:frame="1"/>
          <w:lang w:eastAsia="nb-NO"/>
        </w:rPr>
        <w:t>(b)</w:t>
      </w:r>
    </w:p>
    <w:p w:rsidR="003E32EC" w:rsidRPr="003E32EC" w:rsidRDefault="003E32EC" w:rsidP="003E32EC">
      <w:pPr>
        <w:spacing w:after="0" w:line="240" w:lineRule="auto"/>
        <w:textAlignment w:val="baseline"/>
        <w:rPr>
          <w:rFonts w:eastAsia="Times New Roman" w:cs="Arial"/>
          <w:color w:val="3E3E3E"/>
          <w:sz w:val="24"/>
          <w:szCs w:val="24"/>
          <w:lang w:eastAsia="nb-NO"/>
        </w:rPr>
      </w:pPr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 </w:t>
      </w:r>
    </w:p>
    <w:p w:rsidR="003E32EC" w:rsidRPr="003E32EC" w:rsidRDefault="003E32EC" w:rsidP="003E32EC">
      <w:pPr>
        <w:spacing w:after="0" w:line="240" w:lineRule="auto"/>
        <w:textAlignment w:val="baseline"/>
        <w:rPr>
          <w:rFonts w:eastAsia="Times New Roman" w:cs="Arial"/>
          <w:color w:val="3E3E3E"/>
          <w:sz w:val="24"/>
          <w:szCs w:val="24"/>
          <w:lang w:eastAsia="nb-NO"/>
        </w:rPr>
      </w:pPr>
      <w:r w:rsidRPr="003E32EC">
        <w:rPr>
          <w:rFonts w:eastAsia="Times New Roman" w:cs="Arial"/>
          <w:b/>
          <w:bCs/>
          <w:i/>
          <w:iCs/>
          <w:color w:val="3E3E3E"/>
          <w:sz w:val="24"/>
          <w:szCs w:val="24"/>
          <w:bdr w:val="none" w:sz="0" w:space="0" w:color="auto" w:frame="1"/>
          <w:lang w:eastAsia="nb-NO"/>
        </w:rPr>
        <w:t>(a):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 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Vedligeholdelse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er også en grundig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rengøring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hele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legeredskabet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mindst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en gang om året, især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legetårne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klatreredskaber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Sand,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snavs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, mos og alger og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nedfald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fra planter og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træer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holder på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fugt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, og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øger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risikoen for svampe og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rådangreb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lastRenderedPageBreak/>
        <w:t>Rengøring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foretages nemt med en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almindelig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blød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børste og rent vand.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Både mos og alger kan fjernes med de i handelen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gængse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midler mod grønne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belægninger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 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br/>
        <w:t xml:space="preserve">Valg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middel og metode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afhænger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belægningens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karakter, og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sælger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midlet anbefaler metode som bør følges.</w:t>
      </w:r>
    </w:p>
    <w:p w:rsidR="003E32EC" w:rsidRPr="003E32EC" w:rsidRDefault="003E32EC" w:rsidP="003E32EC">
      <w:pPr>
        <w:spacing w:after="0" w:line="240" w:lineRule="auto"/>
        <w:textAlignment w:val="baseline"/>
        <w:rPr>
          <w:rFonts w:eastAsia="Times New Roman" w:cs="Arial"/>
          <w:color w:val="3E3E3E"/>
          <w:sz w:val="24"/>
          <w:szCs w:val="24"/>
          <w:lang w:eastAsia="nb-NO"/>
        </w:rPr>
      </w:pPr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 </w:t>
      </w:r>
    </w:p>
    <w:p w:rsidR="003E32EC" w:rsidRPr="003E32EC" w:rsidRDefault="003E32EC" w:rsidP="003E32EC">
      <w:pPr>
        <w:spacing w:after="0" w:line="240" w:lineRule="auto"/>
        <w:textAlignment w:val="baseline"/>
        <w:rPr>
          <w:rFonts w:eastAsia="Times New Roman" w:cs="Arial"/>
          <w:color w:val="3E3E3E"/>
          <w:sz w:val="24"/>
          <w:szCs w:val="24"/>
          <w:lang w:eastAsia="nb-NO"/>
        </w:rPr>
      </w:pPr>
      <w:r w:rsidRPr="003E32EC">
        <w:rPr>
          <w:rFonts w:eastAsia="Times New Roman" w:cs="Arial"/>
          <w:b/>
          <w:bCs/>
          <w:i/>
          <w:iCs/>
          <w:color w:val="3E3E3E"/>
          <w:sz w:val="24"/>
          <w:szCs w:val="24"/>
          <w:bdr w:val="none" w:sz="0" w:space="0" w:color="auto" w:frame="1"/>
          <w:lang w:eastAsia="nb-NO"/>
        </w:rPr>
        <w:t>(b):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 Det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gælder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for alt træ at dets levetid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forøges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ved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regelmæssigt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at behandle me</w:t>
      </w:r>
      <w:r>
        <w:rPr>
          <w:rFonts w:eastAsia="Times New Roman" w:cs="Arial"/>
          <w:color w:val="3E3E3E"/>
          <w:sz w:val="24"/>
          <w:szCs w:val="24"/>
          <w:lang w:eastAsia="nb-NO"/>
        </w:rPr>
        <w:t xml:space="preserve">d korrekt </w:t>
      </w:r>
      <w:proofErr w:type="spellStart"/>
      <w:r>
        <w:rPr>
          <w:rFonts w:eastAsia="Times New Roman" w:cs="Arial"/>
          <w:color w:val="3E3E3E"/>
          <w:sz w:val="24"/>
          <w:szCs w:val="24"/>
          <w:lang w:eastAsia="nb-NO"/>
        </w:rPr>
        <w:t>træbeskyttelse</w:t>
      </w:r>
      <w:proofErr w:type="spellEnd"/>
      <w:r>
        <w:rPr>
          <w:rFonts w:eastAsia="Times New Roman" w:cs="Arial"/>
          <w:color w:val="3E3E3E"/>
          <w:sz w:val="24"/>
          <w:szCs w:val="24"/>
          <w:lang w:eastAsia="nb-NO"/>
        </w:rPr>
        <w:t xml:space="preserve">. </w:t>
      </w:r>
      <w:proofErr w:type="spellStart"/>
      <w:r>
        <w:rPr>
          <w:rFonts w:eastAsia="Times New Roman" w:cs="Arial"/>
          <w:color w:val="3E3E3E"/>
          <w:sz w:val="24"/>
          <w:szCs w:val="24"/>
          <w:lang w:eastAsia="nb-NO"/>
        </w:rPr>
        <w:t>Trigonor</w:t>
      </w:r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s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garanti forbliver dog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uændret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uanset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om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træet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behandles eller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ej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. Oftest vil omkostningen til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løbende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vedligeholdelse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overstige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værdien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af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den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forøgede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levetid på produktet når det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gælder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 xml:space="preserve"> </w:t>
      </w:r>
      <w:proofErr w:type="spellStart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Robinia</w:t>
      </w:r>
      <w:proofErr w:type="spellEnd"/>
      <w:r w:rsidRPr="003E32EC">
        <w:rPr>
          <w:rFonts w:eastAsia="Times New Roman" w:cs="Arial"/>
          <w:color w:val="3E3E3E"/>
          <w:sz w:val="24"/>
          <w:szCs w:val="24"/>
          <w:lang w:eastAsia="nb-NO"/>
        </w:rPr>
        <w:t>.</w:t>
      </w:r>
    </w:p>
    <w:p w:rsidR="00211BA8" w:rsidRDefault="003E32EC"/>
    <w:p w:rsidR="003E32EC" w:rsidRDefault="003E32EC"/>
    <w:sectPr w:rsidR="003E32E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2EC" w:rsidRDefault="003E32EC" w:rsidP="003E32EC">
      <w:pPr>
        <w:spacing w:after="0" w:line="240" w:lineRule="auto"/>
      </w:pPr>
      <w:r>
        <w:separator/>
      </w:r>
    </w:p>
  </w:endnote>
  <w:endnote w:type="continuationSeparator" w:id="0">
    <w:p w:rsidR="003E32EC" w:rsidRDefault="003E32EC" w:rsidP="003E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EC" w:rsidRDefault="003E32EC" w:rsidP="003E32EC">
    <w:pPr>
      <w:rPr>
        <w:rFonts w:ascii="Calibri" w:eastAsiaTheme="minorEastAsia" w:hAnsi="Calibri"/>
        <w:noProof/>
        <w:color w:val="1F497D"/>
      </w:rPr>
    </w:pPr>
  </w:p>
  <w:p w:rsidR="003E32EC" w:rsidRDefault="003E32EC" w:rsidP="003E32EC">
    <w:pPr>
      <w:rPr>
        <w:rFonts w:eastAsiaTheme="minorEastAsia"/>
        <w:noProof/>
        <w:color w:val="1F497D"/>
      </w:rPr>
    </w:pPr>
    <w:r>
      <w:rPr>
        <w:rFonts w:eastAsiaTheme="minorEastAsia"/>
        <w:noProof/>
        <w:color w:val="1F497D"/>
        <w:lang w:eastAsia="nb-NO"/>
      </w:rPr>
      <w:drawing>
        <wp:anchor distT="0" distB="0" distL="114300" distR="114300" simplePos="0" relativeHeight="251658240" behindDoc="0" locked="0" layoutInCell="1" allowOverlap="1" wp14:anchorId="0076BD61" wp14:editId="664BF406">
          <wp:simplePos x="0" y="0"/>
          <wp:positionH relativeFrom="column">
            <wp:posOffset>774073</wp:posOffset>
          </wp:positionH>
          <wp:positionV relativeFrom="paragraph">
            <wp:posOffset>10688</wp:posOffset>
          </wp:positionV>
          <wp:extent cx="4168140" cy="748030"/>
          <wp:effectExtent l="0" t="0" r="3810" b="0"/>
          <wp:wrapSquare wrapText="bothSides"/>
          <wp:docPr id="1" name="Bilde 1" descr="cid:image002.png@01D22E1C.C5C66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cid:image002.png@01D22E1C.C5C660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32EC" w:rsidRPr="003E32EC" w:rsidRDefault="003E32EC" w:rsidP="003E32E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2EC" w:rsidRDefault="003E32EC" w:rsidP="003E32EC">
      <w:pPr>
        <w:spacing w:after="0" w:line="240" w:lineRule="auto"/>
      </w:pPr>
      <w:r>
        <w:separator/>
      </w:r>
    </w:p>
  </w:footnote>
  <w:footnote w:type="continuationSeparator" w:id="0">
    <w:p w:rsidR="003E32EC" w:rsidRDefault="003E32EC" w:rsidP="003E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EC" w:rsidRDefault="003E32EC" w:rsidP="003E32EC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1238250</wp:posOffset>
              </wp:positionH>
              <wp:positionV relativeFrom="paragraph">
                <wp:posOffset>45720</wp:posOffset>
              </wp:positionV>
              <wp:extent cx="1857375" cy="690880"/>
              <wp:effectExtent l="0" t="0" r="0" b="0"/>
              <wp:wrapNone/>
              <wp:docPr id="5" name="Tekstbok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2EC" w:rsidRDefault="003E32EC" w:rsidP="003E32EC">
                          <w:pPr>
                            <w:pStyle w:val="Avsenderadresse2"/>
                            <w:rPr>
                              <w:b/>
                              <w:bCs/>
                              <w:sz w:val="32"/>
                              <w:lang w:val="en-GB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lang w:val="en-GB"/>
                            </w:rPr>
                            <w:t>Trigonor as</w:t>
                          </w:r>
                        </w:p>
                        <w:p w:rsidR="003E32EC" w:rsidRDefault="003E32EC" w:rsidP="003E32EC">
                          <w:pPr>
                            <w:pStyle w:val="Avsenderadresse2"/>
                            <w:rPr>
                              <w:b/>
                              <w:bCs/>
                              <w:sz w:val="18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sz w:val="18"/>
                              <w:lang w:val="en-GB"/>
                            </w:rPr>
                            <w:t>Solgård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8"/>
                              <w:lang w:val="en-GB"/>
                            </w:rPr>
                            <w:t>skog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8"/>
                              <w:lang w:val="en-GB"/>
                            </w:rPr>
                            <w:t xml:space="preserve"> 2</w:t>
                          </w:r>
                        </w:p>
                        <w:p w:rsidR="003E32EC" w:rsidRDefault="003E32EC" w:rsidP="003E32EC">
                          <w:r>
                            <w:rPr>
                              <w:b/>
                              <w:bCs/>
                              <w:sz w:val="18"/>
                              <w:lang w:val="en-GB"/>
                            </w:rPr>
                            <w:t>1599 Moss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6" type="#_x0000_t202" style="position:absolute;margin-left:97.5pt;margin-top:3.6pt;width:146.25pt;height:5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" filled="f" stroked="f">
              <v:textbox inset="0,0,0,0">
                <w:txbxContent>
                  <w:p w:rsidR="003E32EC" w:rsidRDefault="003E32EC" w:rsidP="003E32EC">
                    <w:pPr>
                      <w:pStyle w:val="Avsenderadresse2"/>
                      <w:rPr>
                        <w:b/>
                        <w:bCs/>
                        <w:sz w:val="32"/>
                        <w:lang w:val="en-GB"/>
                      </w:rPr>
                    </w:pPr>
                    <w:r>
                      <w:rPr>
                        <w:b/>
                        <w:bCs/>
                        <w:sz w:val="32"/>
                        <w:lang w:val="en-GB"/>
                      </w:rPr>
                      <w:t>Trigonor as</w:t>
                    </w:r>
                  </w:p>
                  <w:p w:rsidR="003E32EC" w:rsidRDefault="003E32EC" w:rsidP="003E32EC">
                    <w:pPr>
                      <w:pStyle w:val="Avsenderadresse2"/>
                      <w:rPr>
                        <w:b/>
                        <w:bCs/>
                        <w:sz w:val="18"/>
                        <w:lang w:val="en-GB"/>
                      </w:rPr>
                    </w:pPr>
                    <w:proofErr w:type="spellStart"/>
                    <w:r>
                      <w:rPr>
                        <w:b/>
                        <w:bCs/>
                        <w:sz w:val="18"/>
                        <w:lang w:val="en-GB"/>
                      </w:rPr>
                      <w:t>Solgård</w:t>
                    </w:r>
                    <w:proofErr w:type="spellEnd"/>
                    <w:r>
                      <w:rPr>
                        <w:b/>
                        <w:bCs/>
                        <w:sz w:val="1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18"/>
                        <w:lang w:val="en-GB"/>
                      </w:rPr>
                      <w:t>skog</w:t>
                    </w:r>
                    <w:proofErr w:type="spellEnd"/>
                    <w:r>
                      <w:rPr>
                        <w:b/>
                        <w:bCs/>
                        <w:sz w:val="18"/>
                        <w:lang w:val="en-GB"/>
                      </w:rPr>
                      <w:t xml:space="preserve"> 2</w:t>
                    </w:r>
                  </w:p>
                  <w:p w:rsidR="003E32EC" w:rsidRDefault="003E32EC" w:rsidP="003E32EC">
                    <w:r>
                      <w:rPr>
                        <w:b/>
                        <w:bCs/>
                        <w:sz w:val="18"/>
                        <w:lang w:val="en-GB"/>
                      </w:rPr>
                      <w:t>1599 Moss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45720</wp:posOffset>
          </wp:positionV>
          <wp:extent cx="1114425" cy="738505"/>
          <wp:effectExtent l="0" t="0" r="9525" b="4445"/>
          <wp:wrapThrough wrapText="bothSides">
            <wp:wrapPolygon edited="0">
              <wp:start x="0" y="0"/>
              <wp:lineTo x="0" y="21173"/>
              <wp:lineTo x="21415" y="21173"/>
              <wp:lineTo x="21415" y="0"/>
              <wp:lineTo x="0" y="0"/>
            </wp:wrapPolygon>
          </wp:wrapThrough>
          <wp:docPr id="4" name="Bilde 4" descr="Trigo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gon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32EC" w:rsidRDefault="003E32EC" w:rsidP="003E32EC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3467100</wp:posOffset>
              </wp:positionH>
              <wp:positionV relativeFrom="paragraph">
                <wp:posOffset>72390</wp:posOffset>
              </wp:positionV>
              <wp:extent cx="1724025" cy="664210"/>
              <wp:effectExtent l="0" t="0" r="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2EC" w:rsidRDefault="003E32EC" w:rsidP="003E32EC">
                          <w:pPr>
                            <w:pStyle w:val="Avsenderadresse2"/>
                            <w:jc w:val="right"/>
                            <w:rPr>
                              <w:sz w:val="18"/>
                              <w:lang w:val="en-GB"/>
                            </w:rPr>
                          </w:pPr>
                          <w:r>
                            <w:rPr>
                              <w:sz w:val="18"/>
                              <w:lang w:val="en-GB"/>
                            </w:rPr>
                            <w:t>Tel: 69 27 90 10</w:t>
                          </w:r>
                        </w:p>
                        <w:p w:rsidR="003E32EC" w:rsidRDefault="003E32EC" w:rsidP="003E32EC">
                          <w:pPr>
                            <w:pStyle w:val="Avsenderadresse2"/>
                            <w:jc w:val="right"/>
                            <w:rPr>
                              <w:sz w:val="18"/>
                              <w:lang w:val="de-DE"/>
                            </w:rPr>
                          </w:pPr>
                          <w:r>
                            <w:rPr>
                              <w:sz w:val="18"/>
                              <w:lang w:val="de-DE"/>
                            </w:rPr>
                            <w:t>Fax: 69 27 90 11</w:t>
                          </w:r>
                        </w:p>
                        <w:p w:rsidR="003E32EC" w:rsidRDefault="003E32EC" w:rsidP="003E32EC">
                          <w:pPr>
                            <w:pStyle w:val="Avsenderadresse2"/>
                            <w:jc w:val="right"/>
                            <w:rPr>
                              <w:sz w:val="18"/>
                              <w:lang w:val="de-DE"/>
                            </w:rPr>
                          </w:pPr>
                          <w:r>
                            <w:rPr>
                              <w:sz w:val="18"/>
                              <w:lang w:val="de-DE"/>
                            </w:rPr>
                            <w:t>epost@trigonor.no</w:t>
                          </w:r>
                        </w:p>
                        <w:p w:rsidR="003E32EC" w:rsidRPr="001035CB" w:rsidRDefault="003E32EC" w:rsidP="003E32EC">
                          <w:pPr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sz w:val="18"/>
                              <w:lang w:val="de-DE"/>
                            </w:rPr>
                            <w:t>www.trigonor.no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boks 3" o:spid="_x0000_s1027" type="#_x0000_t202" style="position:absolute;margin-left:273pt;margin-top:5.7pt;width:135.75pt;height:5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" filled="f" stroked="f">
              <v:textbox inset="0,0,0,0">
                <w:txbxContent>
                  <w:p w:rsidR="003E32EC" w:rsidRDefault="003E32EC" w:rsidP="003E32EC">
                    <w:pPr>
                      <w:pStyle w:val="Avsenderadresse2"/>
                      <w:jc w:val="right"/>
                      <w:rPr>
                        <w:sz w:val="18"/>
                        <w:lang w:val="en-GB"/>
                      </w:rPr>
                    </w:pPr>
                    <w:r>
                      <w:rPr>
                        <w:sz w:val="18"/>
                        <w:lang w:val="en-GB"/>
                      </w:rPr>
                      <w:t>Tel: 69 27 90 10</w:t>
                    </w:r>
                  </w:p>
                  <w:p w:rsidR="003E32EC" w:rsidRDefault="003E32EC" w:rsidP="003E32EC">
                    <w:pPr>
                      <w:pStyle w:val="Avsenderadresse2"/>
                      <w:jc w:val="right"/>
                      <w:rPr>
                        <w:sz w:val="18"/>
                        <w:lang w:val="de-DE"/>
                      </w:rPr>
                    </w:pPr>
                    <w:r>
                      <w:rPr>
                        <w:sz w:val="18"/>
                        <w:lang w:val="de-DE"/>
                      </w:rPr>
                      <w:t>Fax: 69 27 90 11</w:t>
                    </w:r>
                  </w:p>
                  <w:p w:rsidR="003E32EC" w:rsidRDefault="003E32EC" w:rsidP="003E32EC">
                    <w:pPr>
                      <w:pStyle w:val="Avsenderadresse2"/>
                      <w:jc w:val="right"/>
                      <w:rPr>
                        <w:sz w:val="18"/>
                        <w:lang w:val="de-DE"/>
                      </w:rPr>
                    </w:pPr>
                    <w:r>
                      <w:rPr>
                        <w:sz w:val="18"/>
                        <w:lang w:val="de-DE"/>
                      </w:rPr>
                      <w:t>epost@trigonor.no</w:t>
                    </w:r>
                  </w:p>
                  <w:p w:rsidR="003E32EC" w:rsidRPr="001035CB" w:rsidRDefault="003E32EC" w:rsidP="003E32EC">
                    <w:pPr>
                      <w:jc w:val="right"/>
                      <w:rPr>
                        <w:lang w:val="en-US"/>
                      </w:rPr>
                    </w:pPr>
                    <w:r>
                      <w:rPr>
                        <w:sz w:val="18"/>
                        <w:lang w:val="de-DE"/>
                      </w:rPr>
                      <w:t>www.trigonor.no</w:t>
                    </w:r>
                  </w:p>
                </w:txbxContent>
              </v:textbox>
            </v:shape>
          </w:pict>
        </mc:Fallback>
      </mc:AlternateContent>
    </w:r>
  </w:p>
  <w:p w:rsidR="003E32EC" w:rsidRDefault="003E32EC" w:rsidP="003E32EC">
    <w:pPr>
      <w:pStyle w:val="Topptekst"/>
    </w:pPr>
  </w:p>
  <w:p w:rsidR="003E32EC" w:rsidRDefault="003E32EC" w:rsidP="003E32EC">
    <w:pPr>
      <w:pStyle w:val="Topptekst"/>
    </w:pPr>
  </w:p>
  <w:p w:rsidR="003E32EC" w:rsidRDefault="003E32EC" w:rsidP="003E32EC">
    <w:pPr>
      <w:pStyle w:val="Topptekst"/>
    </w:pPr>
  </w:p>
  <w:p w:rsidR="003E32EC" w:rsidRDefault="003E32EC" w:rsidP="003E32EC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5200650" cy="0"/>
              <wp:effectExtent l="19050" t="16510" r="9525" b="12065"/>
              <wp:wrapNone/>
              <wp:docPr id="2" name="Rett linj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E3027B" id="Rett linje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09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" strokeweight="1.5pt"/>
          </w:pict>
        </mc:Fallback>
      </mc:AlternateContent>
    </w:r>
  </w:p>
  <w:p w:rsidR="003E32EC" w:rsidRDefault="003E32EC" w:rsidP="003E32EC">
    <w:pPr>
      <w:pStyle w:val="Topptekst"/>
      <w:tabs>
        <w:tab w:val="clear" w:pos="4536"/>
        <w:tab w:val="clear" w:pos="9072"/>
        <w:tab w:val="left" w:pos="6714"/>
      </w:tabs>
    </w:pPr>
    <w:r>
      <w:tab/>
      <w:t>Moss, 21.06.2017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EC"/>
    <w:rsid w:val="00231F22"/>
    <w:rsid w:val="003E32EC"/>
    <w:rsid w:val="00F7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B1D42"/>
  <w15:chartTrackingRefBased/>
  <w15:docId w15:val="{29668C36-268F-41BD-BCBC-1D0ED3A3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E3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32EC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3E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E32EC"/>
    <w:rPr>
      <w:b/>
      <w:bCs/>
    </w:rPr>
  </w:style>
  <w:style w:type="character" w:customStyle="1" w:styleId="apple-converted-space">
    <w:name w:val="apple-converted-space"/>
    <w:basedOn w:val="Standardskriftforavsnitt"/>
    <w:rsid w:val="003E32EC"/>
  </w:style>
  <w:style w:type="character" w:styleId="Utheving">
    <w:name w:val="Emphasis"/>
    <w:basedOn w:val="Standardskriftforavsnitt"/>
    <w:uiPriority w:val="20"/>
    <w:qFormat/>
    <w:rsid w:val="003E32EC"/>
    <w:rPr>
      <w:i/>
      <w:iCs/>
    </w:rPr>
  </w:style>
  <w:style w:type="paragraph" w:styleId="Topptekst">
    <w:name w:val="header"/>
    <w:basedOn w:val="Normal"/>
    <w:link w:val="TopptekstTegn"/>
    <w:unhideWhenUsed/>
    <w:rsid w:val="003E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E32EC"/>
  </w:style>
  <w:style w:type="paragraph" w:styleId="Bunntekst">
    <w:name w:val="footer"/>
    <w:basedOn w:val="Normal"/>
    <w:link w:val="BunntekstTegn"/>
    <w:uiPriority w:val="99"/>
    <w:unhideWhenUsed/>
    <w:rsid w:val="003E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E32EC"/>
  </w:style>
  <w:style w:type="paragraph" w:customStyle="1" w:styleId="Avsenderadresse2">
    <w:name w:val="Avsenderadresse2"/>
    <w:basedOn w:val="Normal"/>
    <w:rsid w:val="003E32EC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1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06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2179</Characters>
  <Application>Microsoft Office Word</Application>
  <DocSecurity>0</DocSecurity>
  <Lines>18</Lines>
  <Paragraphs>5</Paragraphs>
  <ScaleCrop>false</ScaleCrop>
  <Company>NiSec ASP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Engen, Svanhild</dc:creator>
  <cp:keywords/>
  <dc:description/>
  <cp:lastModifiedBy>Engen, Svanhild</cp:lastModifiedBy>
  <cp:revision>1</cp:revision>
  <dcterms:created xsi:type="dcterms:W3CDTF">2017-06-21T12:27:00Z</dcterms:created>
  <dcterms:modified xsi:type="dcterms:W3CDTF">2017-06-21T12:31:00Z</dcterms:modified>
</cp:coreProperties>
</file>